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E13E9">
      <w:pPr>
        <w:rPr>
          <w:rFonts w:hint="eastAsia" w:ascii="Times New Roman" w:hAnsi="Times New Roman" w:eastAsia="微软雅黑" w:cs="Times New Roman"/>
          <w:b w:val="0"/>
          <w:bCs w:val="0"/>
          <w:spacing w:val="-6"/>
          <w:sz w:val="36"/>
          <w:szCs w:val="36"/>
        </w:rPr>
      </w:pPr>
      <w:bookmarkStart w:id="2" w:name="_GoBack"/>
      <w:bookmarkEnd w:id="2"/>
    </w:p>
    <w:p w14:paraId="1551961F">
      <w:pPr>
        <w:rPr>
          <w:rFonts w:hint="eastAsia" w:ascii="Times New Roman" w:hAnsi="Times New Roman" w:eastAsia="微软雅黑" w:cs="Times New Roman"/>
          <w:b w:val="0"/>
          <w:bCs w:val="0"/>
          <w:spacing w:val="-6"/>
          <w:sz w:val="36"/>
          <w:szCs w:val="36"/>
        </w:rPr>
      </w:pPr>
    </w:p>
    <w:p w14:paraId="513B1D9E">
      <w:pPr>
        <w:jc w:val="center"/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</w:pPr>
    </w:p>
    <w:p w14:paraId="7688F3E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黔南民族职业技术学院</w:t>
      </w:r>
    </w:p>
    <w:p w14:paraId="0879B52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</w:pPr>
    </w:p>
    <w:p w14:paraId="3563FC8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灭火器采购及维修充装</w:t>
      </w:r>
    </w:p>
    <w:p w14:paraId="61133B53">
      <w:pPr>
        <w:jc w:val="center"/>
        <w:rPr>
          <w:rFonts w:hint="default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</w:pPr>
    </w:p>
    <w:p w14:paraId="255316C0">
      <w:pPr>
        <w:rPr>
          <w:rFonts w:hint="default" w:ascii="Times New Roman" w:hAnsi="Times New Roman" w:eastAsia="微软雅黑" w:cs="Times New Roman"/>
          <w:b w:val="0"/>
          <w:bCs w:val="0"/>
          <w:spacing w:val="-6"/>
          <w:sz w:val="36"/>
          <w:szCs w:val="36"/>
          <w:lang w:val="en-US" w:eastAsia="zh-CN"/>
        </w:rPr>
      </w:pPr>
    </w:p>
    <w:p w14:paraId="44C7E696">
      <w:pPr>
        <w:keepNext w:val="0"/>
        <w:keepLines w:val="0"/>
        <w:pageBreakBefore w:val="0"/>
        <w:overflowPunct/>
        <w:topLinePunct w:val="0"/>
        <w:bidi w:val="0"/>
        <w:spacing w:before="309" w:line="194" w:lineRule="auto"/>
        <w:jc w:val="center"/>
        <w:outlineLvl w:val="9"/>
        <w:rPr>
          <w:rFonts w:hint="default" w:ascii="Times New Roman" w:hAnsi="Times New Roman" w:eastAsia="方正小标宋简体" w:cs="Times New Roman"/>
          <w:sz w:val="84"/>
          <w:szCs w:val="84"/>
          <w:lang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pacing w:val="-2"/>
          <w:sz w:val="84"/>
          <w:szCs w:val="84"/>
          <w:lang w:val="en-US" w:eastAsia="zh-CN"/>
        </w:rPr>
        <w:t>询价采购</w:t>
      </w:r>
      <w:r>
        <w:rPr>
          <w:rFonts w:hint="default" w:ascii="Times New Roman" w:hAnsi="Times New Roman" w:eastAsia="方正小标宋简体" w:cs="Times New Roman"/>
          <w:b/>
          <w:bCs/>
          <w:spacing w:val="-2"/>
          <w:sz w:val="84"/>
          <w:szCs w:val="84"/>
          <w:lang w:eastAsia="zh-CN"/>
        </w:rPr>
        <w:t>文件</w:t>
      </w:r>
    </w:p>
    <w:p w14:paraId="1E5B38F5">
      <w:pPr>
        <w:pStyle w:val="3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3A99299E">
      <w:pPr>
        <w:pStyle w:val="3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594C336C">
      <w:pPr>
        <w:pStyle w:val="3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1E53AD59">
      <w:pPr>
        <w:pStyle w:val="3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4DAC4E0C">
      <w:pPr>
        <w:pStyle w:val="3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4D51B07B">
      <w:pPr>
        <w:pStyle w:val="3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30C9B96F">
      <w:pPr>
        <w:pStyle w:val="3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33F19B19">
      <w:pPr>
        <w:pStyle w:val="3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7532D21C">
      <w:pPr>
        <w:keepNext w:val="0"/>
        <w:keepLines w:val="0"/>
        <w:pageBreakBefore w:val="0"/>
        <w:overflowPunct/>
        <w:topLinePunct w:val="0"/>
        <w:bidi w:val="0"/>
        <w:spacing w:before="120" w:line="194" w:lineRule="auto"/>
        <w:ind w:leftChars="300"/>
        <w:jc w:val="both"/>
        <w:outlineLvl w:val="9"/>
        <w:rPr>
          <w:rFonts w:hint="default" w:ascii="Times New Roman" w:hAnsi="Times New Roman" w:eastAsia="微软雅黑" w:cs="Times New Roman"/>
          <w:spacing w:val="-9"/>
          <w:sz w:val="28"/>
          <w:szCs w:val="28"/>
        </w:rPr>
      </w:pPr>
    </w:p>
    <w:p w14:paraId="1EC50F83">
      <w:pPr>
        <w:pStyle w:val="3"/>
        <w:keepNext w:val="0"/>
        <w:keepLines w:val="0"/>
        <w:pageBreakBefore w:val="0"/>
        <w:overflowPunct/>
        <w:topLinePunct w:val="0"/>
        <w:bidi w:val="0"/>
        <w:spacing w:line="245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3586819D">
      <w:pPr>
        <w:pStyle w:val="3"/>
        <w:keepNext w:val="0"/>
        <w:keepLines w:val="0"/>
        <w:pageBreakBefore w:val="0"/>
        <w:overflowPunct/>
        <w:topLinePunct w:val="0"/>
        <w:bidi w:val="0"/>
        <w:spacing w:line="246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09E646E4">
      <w:pPr>
        <w:pStyle w:val="3"/>
        <w:keepNext w:val="0"/>
        <w:keepLines w:val="0"/>
        <w:pageBreakBefore w:val="0"/>
        <w:overflowPunct/>
        <w:topLinePunct w:val="0"/>
        <w:bidi w:val="0"/>
        <w:spacing w:line="246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1F325856">
      <w:pPr>
        <w:pStyle w:val="3"/>
        <w:keepNext w:val="0"/>
        <w:keepLines w:val="0"/>
        <w:pageBreakBefore w:val="0"/>
        <w:overflowPunct/>
        <w:topLinePunct w:val="0"/>
        <w:bidi w:val="0"/>
        <w:spacing w:line="246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1BCD8A4E">
      <w:pPr>
        <w:pStyle w:val="3"/>
        <w:keepNext w:val="0"/>
        <w:keepLines w:val="0"/>
        <w:pageBreakBefore w:val="0"/>
        <w:overflowPunct/>
        <w:topLinePunct w:val="0"/>
        <w:bidi w:val="0"/>
        <w:spacing w:line="246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2AC92277">
      <w:pPr>
        <w:keepNext w:val="0"/>
        <w:keepLines w:val="0"/>
        <w:pageBreakBefore w:val="0"/>
        <w:overflowPunct/>
        <w:topLinePunct w:val="0"/>
        <w:bidi w:val="0"/>
        <w:spacing w:before="120" w:line="193" w:lineRule="auto"/>
        <w:ind w:left="2127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采购人：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  <w:lang w:eastAsia="zh-CN"/>
        </w:rPr>
        <w:t>黔南民族职业技术学院</w:t>
      </w:r>
    </w:p>
    <w:p w14:paraId="090319D6">
      <w:pPr>
        <w:keepNext w:val="0"/>
        <w:keepLines w:val="0"/>
        <w:pageBreakBefore w:val="0"/>
        <w:overflowPunct/>
        <w:topLinePunct w:val="0"/>
        <w:bidi w:val="0"/>
        <w:spacing w:before="287" w:line="195" w:lineRule="auto"/>
        <w:ind w:left="3251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二〇二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月</w:t>
      </w:r>
    </w:p>
    <w:p w14:paraId="69B65E62">
      <w:pPr>
        <w:keepNext w:val="0"/>
        <w:keepLines w:val="0"/>
        <w:pageBreakBefore w:val="0"/>
        <w:overflowPunct/>
        <w:topLinePunct w:val="0"/>
        <w:bidi w:val="0"/>
        <w:spacing w:line="195" w:lineRule="auto"/>
        <w:outlineLvl w:val="9"/>
        <w:rPr>
          <w:rFonts w:hint="default" w:ascii="Times New Roman" w:hAnsi="Times New Roman" w:eastAsia="方正小标宋简体" w:cs="Times New Roman"/>
          <w:sz w:val="32"/>
          <w:szCs w:val="32"/>
        </w:rPr>
        <w:sectPr>
          <w:footerReference r:id="rId3" w:type="default"/>
          <w:pgSz w:w="11907" w:h="16841"/>
          <w:pgMar w:top="2098" w:right="1474" w:bottom="1984" w:left="1587" w:header="850" w:footer="1134" w:gutter="0"/>
          <w:pgNumType w:fmt="numberInDash"/>
          <w:cols w:space="720" w:num="1"/>
        </w:sectPr>
      </w:pPr>
    </w:p>
    <w:p w14:paraId="0F9464C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center"/>
        <w:textAlignment w:val="auto"/>
        <w:rPr>
          <w:rFonts w:hint="eastAsia" w:ascii="楷体" w:hAnsi="楷体" w:eastAsia="楷体" w:cs="楷体"/>
          <w:b/>
          <w:sz w:val="32"/>
          <w:szCs w:val="32"/>
          <w:lang w:val="en-US" w:eastAsia="zh-CN"/>
        </w:rPr>
      </w:pPr>
      <w:bookmarkStart w:id="0" w:name="_Toc22299"/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第一部分  询价须知</w:t>
      </w:r>
      <w:bookmarkEnd w:id="0"/>
    </w:p>
    <w:p w14:paraId="566946A9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616F39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06BE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一、总则</w:t>
      </w:r>
    </w:p>
    <w:p w14:paraId="71603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1. 本文件为本次灭火器采购及维修充装项目专用询价文件，所有参与报价的供应商须全面阅读并严格遵守各项条款。</w:t>
      </w:r>
    </w:p>
    <w:p w14:paraId="59336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2. 供应商提交的报价文件视为完全响应本文件所有要求，弄虚作假、提供虚假材料的，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按无效响应处理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列入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我院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采购黑名单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同时上报财政部门纳入政府采购不良记录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。</w:t>
      </w:r>
    </w:p>
    <w:p w14:paraId="75F4D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3. 本项目不接受联合体报价，成交供应商不得将项目转包、违法分包。</w:t>
      </w:r>
    </w:p>
    <w:p w14:paraId="00F7A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4. 询价公告、本询价文件、成交供应商的询价文件、承诺书及第四部分的《采购合同草案》等均为合同组成部分。</w:t>
      </w:r>
    </w:p>
    <w:p w14:paraId="200E1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二、报价时，必须携带以下有效资料（复印件加盖鲜章），询价时现场资格审查。</w:t>
      </w:r>
    </w:p>
    <w:p w14:paraId="6EFE6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1.提供统一社会信用代码的营业执照原件及复印件（经营范围包含消防器材销售、灭火器维修、干粉灭火器充装）。</w:t>
      </w:r>
    </w:p>
    <w:p w14:paraId="10A05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2.提供具备履行本项目综合服务能力的证明材料包括：①灭火器维修资质证书或备案证明；②主要维修设备的照片或购买凭证；③维修人员的资格证书及劳动合同。</w:t>
      </w:r>
    </w:p>
    <w:p w14:paraId="7FC94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方正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3.提供2026年1月至今任意连续三个月的依法缴纳税收和社会保障资金的证明材料。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如依法免税或不需要缴纳社会保障资金的，提供相应证明材料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。</w:t>
      </w:r>
    </w:p>
    <w:p w14:paraId="57A32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4.提供“信用中国 ”网站和“ 中国政府采购网 ”信用查询截图。</w:t>
      </w:r>
    </w:p>
    <w:p w14:paraId="1B004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5.提供参加政府采购活动前 3 年在经营活动中没有重大违法记录的书面声明。</w:t>
      </w:r>
    </w:p>
    <w:p w14:paraId="15241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6.法定代表人资格证明书（原件）和身份证或法定代表人授权委托书（原件）及被授权人身份证。</w:t>
      </w:r>
    </w:p>
    <w:p w14:paraId="4BCEB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以上资质均应为有效证件且单独提交，未按要求提供或资质材料不齐的询价人作为无效询价。</w:t>
      </w:r>
    </w:p>
    <w:p w14:paraId="475D3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三、供应商按照询价文件的要求提供询价文件，并保证所提供的全部资料的真实性。</w:t>
      </w:r>
    </w:p>
    <w:p w14:paraId="4C104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四、供应商应按询价公告规定的时间、地点进行报名。</w:t>
      </w:r>
    </w:p>
    <w:p w14:paraId="7EF68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五、询价文件要求：</w:t>
      </w:r>
    </w:p>
    <w:p w14:paraId="026A1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1．供应商应准备1份正本和2份副本。在每—份询价文件上要明确注明“正本 ”或“副本 ”字样，一旦正本和副本有差异，以正本为准。</w:t>
      </w:r>
    </w:p>
    <w:p w14:paraId="61730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2．询价文件正副本正文须用A4 纸打印装订成册，并按要求签字和盖章，副本可采用正本的复印件。</w:t>
      </w:r>
    </w:p>
    <w:p w14:paraId="511DD8E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center"/>
        <w:textAlignment w:val="auto"/>
        <w:rPr>
          <w:rFonts w:hint="eastAsia" w:ascii="楷体" w:hAnsi="楷体" w:eastAsia="楷体" w:cs="楷体"/>
          <w:b/>
          <w:sz w:val="32"/>
          <w:szCs w:val="32"/>
          <w:lang w:val="en-US" w:eastAsia="zh-CN"/>
        </w:rPr>
      </w:pPr>
      <w:bookmarkStart w:id="1" w:name="_Toc22395"/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第二部分 采购需求与技术标准</w:t>
      </w:r>
      <w:bookmarkEnd w:id="1"/>
    </w:p>
    <w:p w14:paraId="6DB15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一、采购内容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581"/>
        <w:gridCol w:w="1546"/>
        <w:gridCol w:w="842"/>
        <w:gridCol w:w="970"/>
        <w:gridCol w:w="2691"/>
      </w:tblGrid>
      <w:tr w14:paraId="14A7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noWrap w:val="0"/>
            <w:vAlign w:val="center"/>
          </w:tcPr>
          <w:p w14:paraId="3DAB1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81" w:type="dxa"/>
            <w:noWrap w:val="0"/>
            <w:vAlign w:val="center"/>
          </w:tcPr>
          <w:p w14:paraId="663C9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546" w:type="dxa"/>
            <w:noWrap w:val="0"/>
            <w:vAlign w:val="center"/>
          </w:tcPr>
          <w:p w14:paraId="2C4D3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842" w:type="dxa"/>
            <w:noWrap w:val="0"/>
            <w:vAlign w:val="center"/>
          </w:tcPr>
          <w:p w14:paraId="1FB0D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970" w:type="dxa"/>
            <w:noWrap w:val="0"/>
            <w:vAlign w:val="center"/>
          </w:tcPr>
          <w:p w14:paraId="0A719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2691" w:type="dxa"/>
            <w:noWrap w:val="0"/>
            <w:vAlign w:val="center"/>
          </w:tcPr>
          <w:p w14:paraId="03A6D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服务内容说明</w:t>
            </w:r>
          </w:p>
        </w:tc>
      </w:tr>
      <w:tr w14:paraId="1689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noWrap w:val="0"/>
            <w:vAlign w:val="center"/>
          </w:tcPr>
          <w:p w14:paraId="562A2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81" w:type="dxa"/>
            <w:noWrap w:val="0"/>
            <w:vAlign w:val="center"/>
          </w:tcPr>
          <w:p w14:paraId="05752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新购干粉灭火器</w:t>
            </w:r>
          </w:p>
        </w:tc>
        <w:tc>
          <w:tcPr>
            <w:tcW w:w="1546" w:type="dxa"/>
            <w:noWrap w:val="0"/>
            <w:vAlign w:val="center"/>
          </w:tcPr>
          <w:p w14:paraId="1BA14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MF/ABCE5</w:t>
            </w:r>
          </w:p>
        </w:tc>
        <w:tc>
          <w:tcPr>
            <w:tcW w:w="842" w:type="dxa"/>
            <w:noWrap w:val="0"/>
            <w:vAlign w:val="center"/>
          </w:tcPr>
          <w:p w14:paraId="7B0E2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具</w:t>
            </w:r>
          </w:p>
        </w:tc>
        <w:tc>
          <w:tcPr>
            <w:tcW w:w="970" w:type="dxa"/>
            <w:noWrap w:val="0"/>
            <w:vAlign w:val="center"/>
          </w:tcPr>
          <w:p w14:paraId="69AA5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617</w:t>
            </w:r>
          </w:p>
        </w:tc>
        <w:tc>
          <w:tcPr>
            <w:tcW w:w="2691" w:type="dxa"/>
            <w:noWrap w:val="0"/>
            <w:vAlign w:val="center"/>
          </w:tcPr>
          <w:p w14:paraId="1C074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全新正品，含送货、搬运、就位、3C认证及全套合格证件</w:t>
            </w:r>
          </w:p>
        </w:tc>
      </w:tr>
      <w:tr w14:paraId="0DF5E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Merge w:val="restart"/>
            <w:noWrap w:val="0"/>
            <w:vAlign w:val="center"/>
          </w:tcPr>
          <w:p w14:paraId="06F77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81" w:type="dxa"/>
            <w:vMerge w:val="restart"/>
            <w:noWrap w:val="0"/>
            <w:vAlign w:val="center"/>
          </w:tcPr>
          <w:p w14:paraId="7A057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维修充装MF/ABC4干粉灭火器（750具）</w:t>
            </w:r>
          </w:p>
        </w:tc>
        <w:tc>
          <w:tcPr>
            <w:tcW w:w="1546" w:type="dxa"/>
            <w:noWrap w:val="0"/>
            <w:vAlign w:val="center"/>
          </w:tcPr>
          <w:p w14:paraId="0A4BC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维修</w:t>
            </w:r>
          </w:p>
        </w:tc>
        <w:tc>
          <w:tcPr>
            <w:tcW w:w="842" w:type="dxa"/>
            <w:noWrap w:val="0"/>
            <w:vAlign w:val="center"/>
          </w:tcPr>
          <w:p w14:paraId="3354E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具</w:t>
            </w:r>
          </w:p>
        </w:tc>
        <w:tc>
          <w:tcPr>
            <w:tcW w:w="970" w:type="dxa"/>
            <w:noWrap w:val="0"/>
            <w:vAlign w:val="center"/>
          </w:tcPr>
          <w:p w14:paraId="7EE9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250</w:t>
            </w:r>
          </w:p>
        </w:tc>
        <w:tc>
          <w:tcPr>
            <w:tcW w:w="2691" w:type="dxa"/>
            <w:noWrap w:val="0"/>
            <w:vAlign w:val="center"/>
          </w:tcPr>
          <w:p w14:paraId="67865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充压、检测、配件检修、按规范贴合格标识</w:t>
            </w:r>
          </w:p>
        </w:tc>
      </w:tr>
      <w:tr w14:paraId="0F26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Merge w:val="continue"/>
            <w:noWrap w:val="0"/>
            <w:vAlign w:val="center"/>
          </w:tcPr>
          <w:p w14:paraId="652DF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581" w:type="dxa"/>
            <w:vMerge w:val="continue"/>
            <w:noWrap w:val="0"/>
            <w:vAlign w:val="center"/>
          </w:tcPr>
          <w:p w14:paraId="58E79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59539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维修充装MF/ABCE4药剂</w:t>
            </w:r>
          </w:p>
        </w:tc>
        <w:tc>
          <w:tcPr>
            <w:tcW w:w="842" w:type="dxa"/>
            <w:noWrap w:val="0"/>
            <w:vAlign w:val="center"/>
          </w:tcPr>
          <w:p w14:paraId="121B4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具</w:t>
            </w:r>
          </w:p>
        </w:tc>
        <w:tc>
          <w:tcPr>
            <w:tcW w:w="970" w:type="dxa"/>
            <w:noWrap w:val="0"/>
            <w:vAlign w:val="center"/>
          </w:tcPr>
          <w:p w14:paraId="3BF89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500</w:t>
            </w:r>
          </w:p>
        </w:tc>
        <w:tc>
          <w:tcPr>
            <w:tcW w:w="2691" w:type="dxa"/>
            <w:noWrap w:val="0"/>
            <w:vAlign w:val="center"/>
          </w:tcPr>
          <w:p w14:paraId="257FC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充压、检测、清罐、更换药剂（MF/ABCE4）配件检修、按规范贴合格标识</w:t>
            </w:r>
          </w:p>
        </w:tc>
      </w:tr>
    </w:tbl>
    <w:p w14:paraId="6766E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</w:t>
      </w:r>
    </w:p>
    <w:p w14:paraId="5672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(1)新购MF/ABCE5手提干粉灭火器执行标准：GB4351-2023、GB4066-2017、GB/T3181、GB50444-2008、GB55036-2022、国家3C强制性产品认证规范。</w:t>
      </w:r>
    </w:p>
    <w:p w14:paraId="26F88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(2)MF/ABC4灭火器维修、重新充装MF/ABCE4灭火剂器执行标准：XF95-2015、GB4351-2023、GB4066-2017、GB50444-2008、GB55036-2022。</w:t>
      </w:r>
    </w:p>
    <w:p w14:paraId="2B508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二、技术及服务要求</w:t>
      </w:r>
    </w:p>
    <w:p w14:paraId="7B777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（一）新购MF/ABCE5灭火器</w:t>
      </w:r>
    </w:p>
    <w:p w14:paraId="7D0BA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1.供货主体资质要求</w:t>
      </w:r>
    </w:p>
    <w:p w14:paraId="765EE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(1)供应商具备对应型号灭火器有效3C认证证书，产品可在消防产品信息平台溯源。</w:t>
      </w:r>
    </w:p>
    <w:p w14:paraId="73EA5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(2)提供原厂出厂合格证、型式检验报告、产品身份信息二维码。</w:t>
      </w:r>
    </w:p>
    <w:p w14:paraId="4253F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(3)承诺全新原厂正品，无翻新、返修、库存超期产品，拒绝贴牌、分装劣质器材。</w:t>
      </w:r>
    </w:p>
    <w:p w14:paraId="022F3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eastAsia="zh-CN"/>
        </w:rPr>
        <w:t>2.产品硬件技术参数（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MF/ABCE5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eastAsia="zh-CN"/>
        </w:rPr>
        <w:t>）</w:t>
      </w:r>
    </w:p>
    <w:p w14:paraId="54176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(1)型号：贮压式MF/ABCE5、额定充装ABCE</w:t>
      </w:r>
      <w:r>
        <w:rPr>
          <w:rFonts w:hint="eastAsia" w:ascii="仿宋_GB2312" w:hAnsi="仿宋_GB2312" w:eastAsia="仿宋_GB2312" w:cs="仿宋_GB2312"/>
          <w:sz w:val="28"/>
          <w:szCs w:val="28"/>
        </w:rPr>
        <w:t>磷酸铵盐干粉5kg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适配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A/B/C/E，E类带电火。</w:t>
      </w:r>
    </w:p>
    <w:p w14:paraId="131DA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(2)使用温度：</w:t>
      </w:r>
      <w:r>
        <w:rPr>
          <w:rFonts w:hint="eastAsia" w:ascii="仿宋_GB2312" w:hAnsi="仿宋_GB2312" w:eastAsia="仿宋_GB2312" w:cs="仿宋_GB2312"/>
          <w:sz w:val="28"/>
          <w:szCs w:val="28"/>
        </w:rPr>
        <w:t>-20℃～+55℃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设计工作压力1.2MPa，筒体水压试验压力2.1MPa.</w:t>
      </w:r>
    </w:p>
    <w:p w14:paraId="3A988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(3)充装误差：</w:t>
      </w:r>
      <w:r>
        <w:rPr>
          <w:rFonts w:hint="eastAsia" w:ascii="仿宋_GB2312" w:hAnsi="仿宋_GB2312" w:eastAsia="仿宋_GB2312" w:cs="仿宋_GB2312"/>
          <w:sz w:val="28"/>
          <w:szCs w:val="28"/>
        </w:rPr>
        <w:t>±2%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(符合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GB4351-2023）。</w:t>
      </w:r>
    </w:p>
    <w:p w14:paraId="6BBCB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(4)结构、筒体、铭牌、标注等：根据GB4351-2023《手提式灭火器》参数要求。</w:t>
      </w:r>
    </w:p>
    <w:p w14:paraId="24F51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(5)药剂：ABCE型干粉，</w:t>
      </w:r>
      <w:r>
        <w:rPr>
          <w:rFonts w:hint="eastAsia" w:ascii="仿宋_GB2312" w:hAnsi="仿宋_GB2312" w:eastAsia="仿宋_GB2312" w:cs="仿宋_GB2312"/>
          <w:sz w:val="28"/>
          <w:szCs w:val="28"/>
        </w:rPr>
        <w:t>磷酸二氢铵≥75%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含水率、抗结块、电绝缘性能满足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GB4066-2017。</w:t>
      </w:r>
    </w:p>
    <w:p w14:paraId="3AF7D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（二）MF/ABC4维修、MF/ABCE4换粉充装</w:t>
      </w:r>
    </w:p>
    <w:p w14:paraId="15D58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1.资质要求</w:t>
      </w:r>
    </w:p>
    <w:p w14:paraId="73329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(1)服务商具备灭火器维修资质，配套水压试验、干粉充气密检测设备。</w:t>
      </w:r>
    </w:p>
    <w:p w14:paraId="3B8B7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(2)维修人员持证上岗，完整留存维修台账不少于5年（XF95-2015强制要求).</w:t>
      </w:r>
    </w:p>
    <w:p w14:paraId="4626E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(3)报废钢瓶具备合格破碎回收处置渠道，不得私自流转报废筒体。</w:t>
      </w:r>
    </w:p>
    <w:p w14:paraId="7555A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2.上门收送、现场预检服务</w:t>
      </w:r>
    </w:p>
    <w:p w14:paraId="5659E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(1)免费上门清点、搬运待修MF/ABC4灭火器。</w:t>
      </w:r>
    </w:p>
    <w:p w14:paraId="778DA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(2)现场外观初检：筒体变形、严重锈蚀、出厂满10年、阀头破损等直接判定报废，书面告知采购人并留存影像记录，报废器材统一回收销毁，不得混修。</w:t>
      </w:r>
    </w:p>
    <w:p w14:paraId="07D15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(3)区分仅补压、整具维修、更换MF/ABCE4药剂三类器材，分类标识。</w:t>
      </w:r>
    </w:p>
    <w:p w14:paraId="53183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3.标准化维修作业严格执行XF95-2015（其中更换充装MF/ABCE4干粉药剂为全新ABCE4</w:t>
      </w:r>
      <w:r>
        <w:rPr>
          <w:rFonts w:hint="eastAsia" w:ascii="仿宋_GB2312" w:hAnsi="仿宋_GB2312" w:eastAsia="仿宋_GB2312" w:cs="仿宋_GB2312"/>
          <w:sz w:val="28"/>
          <w:szCs w:val="28"/>
        </w:rPr>
        <w:t>磷酸铵盐干粉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符合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GB4066-2017，可灭A/B/C/E带电火灾；额定充装</w:t>
      </w:r>
      <w:r>
        <w:rPr>
          <w:rFonts w:hint="eastAsia" w:ascii="仿宋_GB2312" w:hAnsi="仿宋_GB2312" w:eastAsia="仿宋_GB2312" w:cs="仿宋_GB2312"/>
          <w:sz w:val="28"/>
          <w:szCs w:val="28"/>
        </w:rPr>
        <w:t>5kg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充装误差</w:t>
      </w:r>
      <w:r>
        <w:rPr>
          <w:rFonts w:hint="eastAsia" w:ascii="仿宋_GB2312" w:hAnsi="仿宋_GB2312" w:eastAsia="仿宋_GB2312" w:cs="仿宋_GB2312"/>
          <w:sz w:val="28"/>
          <w:szCs w:val="28"/>
        </w:rPr>
        <w:t>±2%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；驱动氮气纯度</w:t>
      </w:r>
      <w:r>
        <w:rPr>
          <w:rFonts w:hint="eastAsia" w:ascii="仿宋_GB2312" w:hAnsi="仿宋_GB2312" w:eastAsia="仿宋_GB2312" w:cs="仿宋_GB2312"/>
          <w:sz w:val="28"/>
          <w:szCs w:val="28"/>
        </w:rPr>
        <w:t>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99.5</w:t>
      </w:r>
      <w:r>
        <w:rPr>
          <w:rFonts w:hint="eastAsia" w:ascii="仿宋_GB2312" w:hAnsi="仿宋_GB2312" w:eastAsia="仿宋_GB2312" w:cs="仿宋_GB2312"/>
          <w:sz w:val="28"/>
          <w:szCs w:val="28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充装至标准绿色区间工作压力），粘贴维修合格证、新铭牌（标注MF/ABCE4）等，出具维修档案。</w:t>
      </w:r>
    </w:p>
    <w:p w14:paraId="70FC2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（三）供货、交付、验收服务</w:t>
      </w:r>
    </w:p>
    <w:p w14:paraId="4FF5A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(1)免费送货到采购人指定点位，上下楼搬运、摆放到位。</w:t>
      </w:r>
    </w:p>
    <w:p w14:paraId="469F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(2) 现场初验</w:t>
      </w:r>
    </w:p>
    <w:p w14:paraId="13A5D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新购产品：逐批抽查称重、外观、防伪、压力表；充装产品逐批抽查称重、核查维保铭牌、压力；任一品类同批次不合格</w:t>
      </w:r>
      <w:r>
        <w:rPr>
          <w:rFonts w:hint="eastAsia" w:ascii="仿宋_GB2312" w:hAnsi="仿宋_GB2312" w:eastAsia="仿宋_GB2312" w:cs="仿宋_GB2312"/>
          <w:sz w:val="28"/>
          <w:szCs w:val="28"/>
        </w:rPr>
        <w:t>≥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5%，整批拒收/无偿返工更换，48小时内整改到位。</w:t>
      </w:r>
    </w:p>
    <w:p w14:paraId="098FE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(3) 第三方CMA送检</w:t>
      </w:r>
    </w:p>
    <w:p w14:paraId="2F3A9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新购货品在整机5年质保期内、维修充装产品2年质保期内，若采购人对货品有疑虑可随机抽样送检，药剂含量、充装重量等关键指标不合格，需对全部产品进行重新检测，新购产品检测不合格全新更换，维修充装产品检测不合格重新维修充装，并承担所有检测、更换、维修充装等费用，若给采购人造成损失的承担相应赔偿责任。</w:t>
      </w:r>
    </w:p>
    <w:p w14:paraId="3FF8E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_GB2312" w:hAnsi="仿宋_GB2312" w:eastAsia="方正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因采购人保管不善、人为破坏除外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。</w:t>
      </w:r>
    </w:p>
    <w:p w14:paraId="0A2D8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(4) 市场监督管理局抽检约定</w:t>
      </w:r>
    </w:p>
    <w:p w14:paraId="7CB08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质保周期内，若属地市场监管部门对本批次MF/ABCE5、MF/ABCE4开展质量抽查时，中标人无条件配合现场抽样、无偿提供样品；抽检判定产品不合格：7日内全品类产品免费换新/重装，承担监管处罚、整改费用；中标单位列入校方采购黑名单，禁止参与后续我院消防采购。</w:t>
      </w:r>
    </w:p>
    <w:p w14:paraId="3CFD3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（四）质保与售后服务</w:t>
      </w:r>
    </w:p>
    <w:p w14:paraId="1B593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新购干粉灭火器整机免费质保5年（人为因素、长期露天暴晒、化学品腐蚀不在保修范围），验收合格之日起算，出厂日期距交货日期不超过3个月，供货商同步提供完整3C认证证书、产品出厂合格证、型式检验报告；质保期内每年免费巡检一次，非人为质量问题免费换新，含压力表、阀门、干粉、筒体等全部原厂缺陷。</w:t>
      </w:r>
    </w:p>
    <w:p w14:paraId="779FC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2.维修充装免费质保2年，本次维修充装工艺、耗材、配件质量缺陷产生故障，全部免费上门处置。</w:t>
      </w:r>
    </w:p>
    <w:p w14:paraId="167028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3.故障报修（电话、微信）2小时响应，48小时上门处置，所有更换、运输等费用由供应商承担。</w:t>
      </w:r>
    </w:p>
    <w:p w14:paraId="25C5D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4.采购人巡检发现不合格器材，24小内上门复检处置。</w:t>
      </w:r>
    </w:p>
    <w:p w14:paraId="52FD1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5.定期提供灭火器巡检技术咨询。</w:t>
      </w:r>
    </w:p>
    <w:p w14:paraId="6167C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三、付款方式</w:t>
      </w:r>
    </w:p>
    <w:p w14:paraId="0667F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分期付款：验收合格后支付至结算总价的98%，剩余2%作为质量保证金，待维修充装2年质保期满、新购灭火器5年质保期满且无质量问题后无息退还分项结算质保金。</w:t>
      </w:r>
    </w:p>
    <w:p w14:paraId="43636969">
      <w:pPr>
        <w:spacing w:before="205" w:line="222" w:lineRule="auto"/>
        <w:ind w:left="562"/>
        <w:rPr>
          <w:rFonts w:ascii="仿宋" w:hAnsi="仿宋" w:eastAsia="仿宋" w:cs="仿宋"/>
          <w:sz w:val="28"/>
          <w:szCs w:val="28"/>
        </w:rPr>
      </w:pPr>
    </w:p>
    <w:p w14:paraId="768D90A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center"/>
        <w:textAlignment w:val="auto"/>
        <w:rPr>
          <w:rFonts w:hint="eastAsia" w:ascii="楷体" w:hAnsi="楷体" w:eastAsia="楷体" w:cs="楷体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第三部分 报价文件标准格式</w:t>
      </w:r>
    </w:p>
    <w:p w14:paraId="3FE41FDC">
      <w:pPr>
        <w:spacing w:before="205" w:line="222" w:lineRule="auto"/>
        <w:ind w:left="562"/>
        <w:rPr>
          <w:rFonts w:ascii="仿宋" w:hAnsi="仿宋" w:eastAsia="仿宋" w:cs="仿宋"/>
          <w:sz w:val="28"/>
          <w:szCs w:val="28"/>
        </w:rPr>
      </w:pPr>
    </w:p>
    <w:p w14:paraId="206FC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格式一：</w:t>
      </w:r>
    </w:p>
    <w:p w14:paraId="152A7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报价函</w:t>
      </w:r>
    </w:p>
    <w:p w14:paraId="2E64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 xml:space="preserve"> </w:t>
      </w:r>
    </w:p>
    <w:p w14:paraId="02548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致：黔南民族职业技术学院</w:t>
      </w:r>
    </w:p>
    <w:p w14:paraId="5CC01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我方已仔细研读《黔南民族职业技术学院灭火器采购及维修充装项目询价文件》，自愿参与本项目报价，并郑重承诺如下：</w:t>
      </w:r>
    </w:p>
    <w:p w14:paraId="47DFA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 我方完全接受本询价文件全部条款、要求及约定；</w:t>
      </w:r>
    </w:p>
    <w:p w14:paraId="2E140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 本项目总报价：人民币大写：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元（小写：¥ 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元)；</w:t>
      </w:r>
    </w:p>
    <w:p w14:paraId="57B4E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 承诺在合同签订后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个日历天内完成新购灭火器全部供货，按贵院分批次维修充装，每批次在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个日历天内完成维修充装工作；</w:t>
      </w:r>
    </w:p>
    <w:p w14:paraId="18BAB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4. 保证产品质量、维修服务、质保期、售后服务均满足文件要求；</w:t>
      </w:r>
    </w:p>
    <w:p w14:paraId="4AAB9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5. 本报价有效期为报价截止之日起90日历天；</w:t>
      </w:r>
    </w:p>
    <w:p w14:paraId="442BC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6. 若我方成交，将按时签订合同并严格履约，否则自愿承担一切违约责任。</w:t>
      </w:r>
    </w:p>
    <w:p w14:paraId="35CB0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2448D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供应商（单位公章）：               </w:t>
      </w:r>
    </w:p>
    <w:p w14:paraId="2F96F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法定代表人/授权委托人（签字）：       </w:t>
      </w:r>
    </w:p>
    <w:p w14:paraId="62626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联系电话：            </w:t>
      </w:r>
    </w:p>
    <w:p w14:paraId="6243B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日期：      年     月       日</w:t>
      </w:r>
    </w:p>
    <w:p w14:paraId="6EA71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格式二：</w:t>
      </w:r>
    </w:p>
    <w:p w14:paraId="2E9EF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分项报价明细表</w:t>
      </w:r>
    </w:p>
    <w:p w14:paraId="5E2BE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 xml:space="preserve"> </w:t>
      </w:r>
    </w:p>
    <w:p w14:paraId="558C4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单位：人民币（元）</w:t>
      </w:r>
    </w:p>
    <w:tbl>
      <w:tblPr>
        <w:tblStyle w:val="8"/>
        <w:tblW w:w="9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401"/>
        <w:gridCol w:w="1370"/>
        <w:gridCol w:w="746"/>
        <w:gridCol w:w="859"/>
        <w:gridCol w:w="859"/>
        <w:gridCol w:w="859"/>
        <w:gridCol w:w="2386"/>
      </w:tblGrid>
      <w:tr w14:paraId="5011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center"/>
          </w:tcPr>
          <w:p w14:paraId="7E010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01" w:type="dxa"/>
            <w:noWrap w:val="0"/>
            <w:vAlign w:val="center"/>
          </w:tcPr>
          <w:p w14:paraId="2811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1370" w:type="dxa"/>
            <w:noWrap w:val="0"/>
            <w:vAlign w:val="center"/>
          </w:tcPr>
          <w:p w14:paraId="1FF05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746" w:type="dxa"/>
            <w:noWrap w:val="0"/>
            <w:vAlign w:val="center"/>
          </w:tcPr>
          <w:p w14:paraId="2D0E1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5779A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859" w:type="dxa"/>
            <w:noWrap w:val="0"/>
            <w:vAlign w:val="center"/>
          </w:tcPr>
          <w:p w14:paraId="53757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综合单价</w:t>
            </w:r>
          </w:p>
        </w:tc>
        <w:tc>
          <w:tcPr>
            <w:tcW w:w="859" w:type="dxa"/>
            <w:noWrap w:val="0"/>
            <w:vAlign w:val="center"/>
          </w:tcPr>
          <w:p w14:paraId="292A0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合价</w:t>
            </w:r>
          </w:p>
        </w:tc>
        <w:tc>
          <w:tcPr>
            <w:tcW w:w="2386" w:type="dxa"/>
            <w:noWrap w:val="0"/>
            <w:vAlign w:val="center"/>
          </w:tcPr>
          <w:p w14:paraId="3D2C7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322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center"/>
          </w:tcPr>
          <w:p w14:paraId="4425C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1" w:type="dxa"/>
            <w:noWrap w:val="0"/>
            <w:vAlign w:val="center"/>
          </w:tcPr>
          <w:p w14:paraId="184BA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新购干粉灭火器</w:t>
            </w:r>
          </w:p>
        </w:tc>
        <w:tc>
          <w:tcPr>
            <w:tcW w:w="1370" w:type="dxa"/>
            <w:noWrap w:val="0"/>
            <w:vAlign w:val="center"/>
          </w:tcPr>
          <w:p w14:paraId="3A716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MF/ABCE5</w:t>
            </w:r>
          </w:p>
        </w:tc>
        <w:tc>
          <w:tcPr>
            <w:tcW w:w="746" w:type="dxa"/>
            <w:noWrap w:val="0"/>
            <w:vAlign w:val="center"/>
          </w:tcPr>
          <w:p w14:paraId="2351F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具</w:t>
            </w: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61CA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617</w:t>
            </w:r>
          </w:p>
        </w:tc>
        <w:tc>
          <w:tcPr>
            <w:tcW w:w="859" w:type="dxa"/>
            <w:noWrap w:val="0"/>
            <w:vAlign w:val="center"/>
          </w:tcPr>
          <w:p w14:paraId="23896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 w14:paraId="4C275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2386" w:type="dxa"/>
            <w:noWrap w:val="0"/>
            <w:vAlign w:val="center"/>
          </w:tcPr>
          <w:p w14:paraId="18073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含产品、运输、装卸、税费等</w:t>
            </w:r>
          </w:p>
        </w:tc>
      </w:tr>
      <w:tr w14:paraId="2D733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0" w:type="dxa"/>
            <w:vMerge w:val="restart"/>
            <w:noWrap w:val="0"/>
            <w:vAlign w:val="center"/>
          </w:tcPr>
          <w:p w14:paraId="20240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1" w:type="dxa"/>
            <w:vMerge w:val="restart"/>
            <w:noWrap w:val="0"/>
            <w:vAlign w:val="center"/>
          </w:tcPr>
          <w:p w14:paraId="56520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维修充装MF/ABC4干粉灭火器（750具）</w:t>
            </w:r>
          </w:p>
        </w:tc>
        <w:tc>
          <w:tcPr>
            <w:tcW w:w="1370" w:type="dxa"/>
            <w:noWrap w:val="0"/>
            <w:vAlign w:val="center"/>
          </w:tcPr>
          <w:p w14:paraId="63BEA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维修</w:t>
            </w:r>
          </w:p>
        </w:tc>
        <w:tc>
          <w:tcPr>
            <w:tcW w:w="746" w:type="dxa"/>
            <w:noWrap w:val="0"/>
            <w:vAlign w:val="center"/>
          </w:tcPr>
          <w:p w14:paraId="3E296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具</w:t>
            </w: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74DD0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250</w:t>
            </w:r>
          </w:p>
        </w:tc>
        <w:tc>
          <w:tcPr>
            <w:tcW w:w="859" w:type="dxa"/>
            <w:noWrap w:val="0"/>
            <w:vAlign w:val="center"/>
          </w:tcPr>
          <w:p w14:paraId="2A8E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 w14:paraId="30B13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2386" w:type="dxa"/>
            <w:vMerge w:val="restart"/>
            <w:noWrap w:val="0"/>
            <w:vAlign w:val="center"/>
          </w:tcPr>
          <w:p w14:paraId="44369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含检测、换药、维修、配件、运输等</w:t>
            </w:r>
          </w:p>
        </w:tc>
      </w:tr>
      <w:tr w14:paraId="6761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Merge w:val="continue"/>
            <w:noWrap w:val="0"/>
            <w:vAlign w:val="center"/>
          </w:tcPr>
          <w:p w14:paraId="76B0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401" w:type="dxa"/>
            <w:vMerge w:val="continue"/>
            <w:noWrap w:val="0"/>
            <w:vAlign w:val="center"/>
          </w:tcPr>
          <w:p w14:paraId="002AC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01D3D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维修充装MF/ABCE4药剂</w:t>
            </w:r>
          </w:p>
        </w:tc>
        <w:tc>
          <w:tcPr>
            <w:tcW w:w="746" w:type="dxa"/>
            <w:noWrap w:val="0"/>
            <w:vAlign w:val="center"/>
          </w:tcPr>
          <w:p w14:paraId="4570F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具</w:t>
            </w: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08BF6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500</w:t>
            </w:r>
          </w:p>
        </w:tc>
        <w:tc>
          <w:tcPr>
            <w:tcW w:w="859" w:type="dxa"/>
            <w:noWrap w:val="0"/>
            <w:vAlign w:val="center"/>
          </w:tcPr>
          <w:p w14:paraId="6E540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 w14:paraId="16951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2386" w:type="dxa"/>
            <w:vMerge w:val="continue"/>
            <w:noWrap w:val="0"/>
            <w:vAlign w:val="center"/>
          </w:tcPr>
          <w:p w14:paraId="7F5FC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1344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025" w:type="dxa"/>
            <w:gridSpan w:val="6"/>
            <w:noWrap w:val="0"/>
            <w:vAlign w:val="center"/>
          </w:tcPr>
          <w:p w14:paraId="31BB2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859" w:type="dxa"/>
            <w:noWrap w:val="0"/>
            <w:vAlign w:val="center"/>
          </w:tcPr>
          <w:p w14:paraId="1B970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2386" w:type="dxa"/>
            <w:noWrap w:val="0"/>
            <w:vAlign w:val="center"/>
          </w:tcPr>
          <w:p w14:paraId="5E09C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8"/>
                <w:szCs w:val="28"/>
                <w:lang w:val="en-US" w:eastAsia="zh-CN"/>
              </w:rPr>
            </w:pPr>
          </w:p>
        </w:tc>
      </w:tr>
    </w:tbl>
    <w:p w14:paraId="7E0A3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项目总报价：人民币大写：       元（小写：¥     元)</w:t>
      </w:r>
    </w:p>
    <w:p w14:paraId="142F8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1A018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供应商（单位公章）：               </w:t>
      </w:r>
    </w:p>
    <w:p w14:paraId="65118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经办人签字：            </w:t>
      </w:r>
    </w:p>
    <w:p w14:paraId="44080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日期：      年       月       日</w:t>
      </w:r>
    </w:p>
    <w:p w14:paraId="1B69D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 xml:space="preserve"> </w:t>
      </w:r>
    </w:p>
    <w:p w14:paraId="17FAD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 </w:t>
      </w:r>
    </w:p>
    <w:p w14:paraId="65154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 xml:space="preserve"> </w:t>
      </w:r>
    </w:p>
    <w:p w14:paraId="461EB38A">
      <w:pP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br w:type="page"/>
      </w:r>
    </w:p>
    <w:p w14:paraId="0908E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格式三：法定代表人身份证明</w:t>
      </w:r>
    </w:p>
    <w:p w14:paraId="5E241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7D4A7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单位名称：________________________</w:t>
      </w:r>
    </w:p>
    <w:p w14:paraId="1AA2B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单位性质：________________________</w:t>
      </w:r>
    </w:p>
    <w:p w14:paraId="5B8A0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注册地址：________________________</w:t>
      </w:r>
    </w:p>
    <w:p w14:paraId="29475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成立时间：年____月____日</w:t>
      </w:r>
    </w:p>
    <w:p w14:paraId="311A3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经营期限：__________________</w:t>
      </w:r>
    </w:p>
    <w:p w14:paraId="353C3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4E72C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姓名：________ 性别：____ 职务：________</w:t>
      </w:r>
    </w:p>
    <w:p w14:paraId="6A99D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系________________________（供应商名称）的法定代表人。特此证明。</w:t>
      </w:r>
    </w:p>
    <w:p w14:paraId="4C8FB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26002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（附：法定代表人身份证正反面复印件）</w:t>
      </w:r>
    </w:p>
    <w:p w14:paraId="76A81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5AFB2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供应商（单位公章）：________________</w:t>
      </w:r>
    </w:p>
    <w:p w14:paraId="0EDA1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日期：______年____月____日</w:t>
      </w:r>
    </w:p>
    <w:p w14:paraId="1AC1C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1A0BC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 </w:t>
      </w:r>
    </w:p>
    <w:p w14:paraId="0E519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010AF18F">
      <w:pP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br w:type="page"/>
      </w:r>
    </w:p>
    <w:p w14:paraId="519B4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格式四：授权委托书</w:t>
      </w:r>
    </w:p>
    <w:p w14:paraId="00AC8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2B833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本授权委托书声明：</w:t>
      </w:r>
    </w:p>
    <w:p w14:paraId="42C5B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我________（法定代表人姓名）系________________（供应商名称）的法定代表人，现授权委托________（姓名）为我单位正式代理人，全权负责办理本项目报价、现场答疑、合同签订、履约等相关事宜。代理人所签署的全部文件，我单位均予以承认。</w:t>
      </w:r>
    </w:p>
    <w:p w14:paraId="141F1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本委托无转委托权。</w:t>
      </w:r>
    </w:p>
    <w:p w14:paraId="3C627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24FF0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代理人姓名：________ 身份证号码：________________</w:t>
      </w:r>
    </w:p>
    <w:p w14:paraId="5555B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联系电话：________________</w:t>
      </w:r>
    </w:p>
    <w:p w14:paraId="439AA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6CA67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法定代表人（签字）：________</w:t>
      </w:r>
    </w:p>
    <w:p w14:paraId="3BD4B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供应商（单位公章）：________________</w:t>
      </w:r>
    </w:p>
    <w:p w14:paraId="31E96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日期：______年____月____日</w:t>
      </w:r>
    </w:p>
    <w:p w14:paraId="28CC7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624D8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（附：委托代理人身份证正反面复印件）</w:t>
      </w:r>
    </w:p>
    <w:p w14:paraId="23BA3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0BBF4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 </w:t>
      </w:r>
    </w:p>
    <w:p w14:paraId="2BD93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37FCC5CC">
      <w:pP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br w:type="page"/>
      </w:r>
    </w:p>
    <w:p w14:paraId="401FE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格式五：质量及售后服务承诺书</w:t>
      </w:r>
    </w:p>
    <w:p w14:paraId="37538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2A18E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致：黔南民族职业技术学院 </w:t>
      </w:r>
    </w:p>
    <w:p w14:paraId="17B64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针对本次灭火器采购及维修充装项目，我单位作出如下郑重承诺：</w:t>
      </w:r>
    </w:p>
    <w:p w14:paraId="07F18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 所供MF/ABCE5灭火器为全新原厂正品，证件齐全，符合国家消防标准，不使用翻新、劣质产品。</w:t>
      </w:r>
    </w:p>
    <w:p w14:paraId="022A6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 对 MF/ABC4 灭火器维修充装严格按照消防规范作业，充装药剂为ABCE,重量4 kg、配件均为合格产品，确保通过消防检查。</w:t>
      </w:r>
    </w:p>
    <w:p w14:paraId="08EE3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 严格按照约定工期完成全部工作，若逾期履约，自愿承担相应违约责任。</w:t>
      </w:r>
    </w:p>
    <w:p w14:paraId="4A436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4. 质保期内，接到校方报修通知后____小时内响应，____小时内到达现场免费处理。</w:t>
      </w:r>
    </w:p>
    <w:p w14:paraId="60476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5. 作业期间严格遵守校园管理制度，落实安全防护，承担全部安全责任。</w:t>
      </w:r>
    </w:p>
    <w:p w14:paraId="6F7A7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4E88D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承诺单位（单位公章）：________________</w:t>
      </w:r>
    </w:p>
    <w:p w14:paraId="5F484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法定代表人/授权委托人（签字）：________</w:t>
      </w:r>
    </w:p>
    <w:p w14:paraId="1A88E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日期：______年____月____日</w:t>
      </w:r>
    </w:p>
    <w:p w14:paraId="6BC48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 xml:space="preserve"> </w:t>
      </w:r>
    </w:p>
    <w:p w14:paraId="1A303732">
      <w:pPr>
        <w:spacing w:before="205" w:line="222" w:lineRule="auto"/>
        <w:ind w:left="562"/>
        <w:rPr>
          <w:rFonts w:ascii="仿宋" w:hAnsi="仿宋" w:eastAsia="仿宋" w:cs="仿宋"/>
          <w:sz w:val="28"/>
          <w:szCs w:val="28"/>
        </w:rPr>
      </w:pPr>
    </w:p>
    <w:p w14:paraId="76B2C27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center"/>
        <w:textAlignment w:val="auto"/>
        <w:rPr>
          <w:rFonts w:hint="default" w:ascii="楷体" w:hAnsi="楷体" w:eastAsia="楷体" w:cs="楷体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第四部分 采购合同草案</w:t>
      </w:r>
    </w:p>
    <w:p w14:paraId="1DC79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</w:p>
    <w:p w14:paraId="5721D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一、合同标的与价格</w:t>
      </w:r>
    </w:p>
    <w:p w14:paraId="7CBB8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合同标的以成交供应商的《分项报价明细表》为准，价格为固定单价，总价按实结算。</w:t>
      </w:r>
    </w:p>
    <w:p w14:paraId="20BE7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二、交付与工期</w:t>
      </w:r>
    </w:p>
    <w:p w14:paraId="39B65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合同签订后，新购MF/ABCE5干粉灭火器12个日历天内完成全部供货；维修和充装MF/ABCE4干粉灭火器根据采购人要求分批维修充装，每批次10个日历天内完成。免费送货到采购人指定点位，摆放到位。</w:t>
      </w:r>
    </w:p>
    <w:p w14:paraId="6C0FB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三、验收</w:t>
      </w:r>
    </w:p>
    <w:p w14:paraId="687CD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1.分为初步验收和最终验收两个阶段。</w:t>
      </w:r>
    </w:p>
    <w:p w14:paraId="6F116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2.最终验收由甲方（采购人）签署《验收确认单》。</w:t>
      </w:r>
    </w:p>
    <w:p w14:paraId="7B9C8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3.甲方（采购人）在质保期内可随时委托第三方CMA抽检。</w:t>
      </w:r>
    </w:p>
    <w:p w14:paraId="19C73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四、付款方式</w:t>
      </w:r>
    </w:p>
    <w:p w14:paraId="0BD18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1.不设预付款。</w:t>
      </w:r>
    </w:p>
    <w:p w14:paraId="6FE1F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2.分期付款：验收合格后乙方（供货商）提交合法税务发票15个工作日内支付至结算总价的98%，剩余2%作为质量保证金，待维修充装2年质保期满、新购灭火器5年质保期满且无质量问题后无息退还分项结算质保金。</w:t>
      </w:r>
    </w:p>
    <w:p w14:paraId="2C408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五、质量与售后保证</w:t>
      </w:r>
    </w:p>
    <w:p w14:paraId="73B59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新购干粉灭火器整机免费质保5年（人为因素、长期露天暴晒、化学品腐蚀不在保修范围），验收合格之日起算，出厂日期距交货日期不超过3个月，供货商同步提供完整3C认证证书、产品出厂合格证、型式检验报告；质保期内每年免费巡检一次，非人为质量问题免费换新，含压力表、阀门、干粉、筒体等全部原厂缺陷。</w:t>
      </w:r>
    </w:p>
    <w:p w14:paraId="57FF4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2.维修充装免费质保2年，本次维修充装工艺、耗材、配件质量缺陷产生故障，全部免费上门处置。</w:t>
      </w:r>
    </w:p>
    <w:p w14:paraId="5BFC0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3.故障报修（电话、微信）2小时响应，48小时上门处置，所有更换、运输等费用由供应商承担。</w:t>
      </w:r>
    </w:p>
    <w:p w14:paraId="7587E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4.采购人巡检发现不合格器材，24小内上门复检处置。</w:t>
      </w:r>
    </w:p>
    <w:p w14:paraId="21DED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5.定期提供灭火器巡检技术咨询。</w:t>
      </w:r>
    </w:p>
    <w:p w14:paraId="180D6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六、违约责任</w:t>
      </w:r>
    </w:p>
    <w:p w14:paraId="63A3DD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乙方（供货商）未按约定的期限完成供货、安装调试的，每逾期一日，应向甲方（采购人）支付合同总金额千分之三（3‰）的违约金。逾期超过15日的，甲方有权单方解除合同，乙方应向甲方支付合同总金额10%的违约金，并赔偿甲方损失。</w:t>
      </w:r>
    </w:p>
    <w:p w14:paraId="09A6AD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货物质量不合格：乙方交付的货物经检验不符合合同质量或技术要求的，甲方有权要求更换、退货。若乙方交付的货物不合格，经甲方催告后5日内仍未更换合格产品或更换后仍不合格的，甲方有权就该部分或全部货物解除合同，乙方应按本合同违约责任第1条承担相应违约责任。</w:t>
      </w:r>
    </w:p>
    <w:p w14:paraId="72F1E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若因甲方原因（非乙方履约问题）逾期支付合同款项，甲方应按全国银行间同业拆借中心公布的同期贷款市场报价利率（LPR）向乙方支付逾期利息。甲方不得以内部人员变更、履行内部付款流程、政策调整等非其自身主观原因为由拒绝或迟延支付。</w:t>
      </w:r>
    </w:p>
    <w:p w14:paraId="5F1327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4.任何一方违反本合同项下其他义务，给对方造成损失的，应赔偿对方全部直接损失。</w:t>
      </w:r>
    </w:p>
    <w:p w14:paraId="5CD0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七、争议解决</w:t>
      </w:r>
    </w:p>
    <w:p w14:paraId="7A5262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合同执行过程中发生的任何争议，双方应首先友好协商解决；协商不成的，任何一方均有权依法向都匀市人民法院提起诉讼。</w:t>
      </w:r>
    </w:p>
    <w:p w14:paraId="18AC4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</w:p>
    <w:p w14:paraId="7B72EA19">
      <w:pPr>
        <w:pStyle w:val="6"/>
        <w:keepNext w:val="0"/>
        <w:keepLines w:val="0"/>
        <w:widowControl/>
        <w:suppressLineNumbers w:val="0"/>
        <w:ind w:firstLine="643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注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在报价文件中附加《供应商确认函》，供应商盖章确认接受该合同草案条款。</w:t>
      </w:r>
    </w:p>
    <w:p w14:paraId="61B42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</w:p>
    <w:p w14:paraId="5C56D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88124F-66D7-4D9A-B9E5-70C285373C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5A69196-809A-424A-ADDC-5F4C368D079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B1E27A8-4CC9-466B-AFA2-A13A01F7EE3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165705B-8CA2-47B0-841F-6AE83AA2C5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2AC3460-8B64-4D2C-B95A-C61B421C8D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C6EEE">
    <w:pPr>
      <w:pStyle w:val="4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F5696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F5696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69D8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865E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F865E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C3ABC"/>
    <w:rsid w:val="07EF2181"/>
    <w:rsid w:val="19760A7E"/>
    <w:rsid w:val="2178300B"/>
    <w:rsid w:val="33C272FF"/>
    <w:rsid w:val="4E6251A0"/>
    <w:rsid w:val="656C3ABC"/>
    <w:rsid w:val="6D346DEF"/>
    <w:rsid w:val="7132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4560</Words>
  <Characters>5373</Characters>
  <Lines>0</Lines>
  <Paragraphs>0</Paragraphs>
  <TotalTime>46</TotalTime>
  <ScaleCrop>false</ScaleCrop>
  <LinksUpToDate>false</LinksUpToDate>
  <CharactersWithSpaces>5568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2026-06-16T06:59:00Z</dcterms:created>
  <dc:creator>吴应军</dc:creator>
  <cp:lastModifiedBy>Keiko</cp:lastModifiedBy>
  <cp:lastPrinted>2026-07-28T02:29:37Z</cp:lastPrinted>
  <dcterms:modified xsi:type="dcterms:W3CDTF">2026-07-28T03:21:50Z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35F5DD2DDD9E4D1AAE4E65324CB3A8A6_13</vt:lpwstr>
  </property>
  <property fmtid="{D5CDD505-2E9C-101B-9397-08002B2CF9AE}" pid="4" name="KSOTemplateDocerSaveRecord">
    <vt:lpwstr>eyJoZGlkIjoiZmZlYmE2MDdkNTQ0Y2U4MGQ5ZGY0OTQ1MjBmMGIxMWUiLCJ1c2VySWQiOiI1NjMwNDI0MzQifQ==</vt:lpwstr>
  </property>
</Properties>
</file>