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center"/>
        <w:textAlignment w:val="auto"/>
        <w:rPr>
          <w:rFonts w:hint="default" w:ascii="方正小标宋简体" w:hAnsi="黑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黑体" w:eastAsia="方正小标宋简体" w:cs="方正小标宋简体"/>
          <w:sz w:val="36"/>
          <w:szCs w:val="36"/>
        </w:rPr>
        <w:t>省教育厅“百校千企科技攻关揭榜挂帅榜单”1</w:t>
      </w:r>
      <w:r>
        <w:rPr>
          <w:rFonts w:hint="eastAsia" w:ascii="方正小标宋简体" w:hAnsi="黑体" w:eastAsia="方正小标宋简体" w:cs="方正小标宋简体"/>
          <w:sz w:val="36"/>
          <w:szCs w:val="36"/>
          <w:lang w:val="en-US" w:eastAsia="zh-CN"/>
        </w:rPr>
        <w:t>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center"/>
        <w:textAlignment w:val="auto"/>
        <w:rPr>
          <w:rFonts w:hint="eastAsia" w:ascii="方正小标宋简体" w:hAnsi="黑体" w:eastAsia="方正小标宋简体" w:cs="方正小标宋简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一、技术需求名称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区域基层医疗云HIS中西医分科及数据安全与信创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二、技术需求企业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贵阳市卫生健康投资有限公司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三、需求方简介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贵阳市卫生健康投资有限公司现有全资子公司2家，控股公司6家，参股公司4家，委托管理公司1家，旗下共建成投运医院4家，社区卫生服务中心9个，在建社区卫生服务中心1个，在建医疗康复中心4个。围绕广大群众卫生健康服务多元化需求，近年来，市卫健投公司全面推进构建“一核一主一特”发展布局（即打造省内一流的医疗健康产业投资运营平台为核心，以优质医疗服务为主业，以医养产业为特色），积极做强做大“中医药、医疗信息化、人力培训”三个支撑，全力将公司打造成为医疗服务领先、技术水平一流、综合实力强劲的现代化企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四、技术需求描述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2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（一）技术难题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需满足挂号支持、收费管理、病患问诊、电子病历、药房管理、库房管理、住院检查、慢病管理、院感质控、医保控费、电子发票、财务管理、统计查询、医生工作站和护士工作站等常规功能，与公卫、PACS、LIS等各类外部系统融合，要求融合B/S版电子病历系统，支持电子病历四级，且HIS与电子病历系统均拥有自主知识产权，实现对医养结合机构、其他医疗资源和互联网医院功能的信息化、智慧化管理，需解决以下技术难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系统功能规范化：系统平台按照国家制定或修订的标准规范，为医疗信息化的标准化建设夯实基础。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系统应用智能化：医疗智能化建设设计内容众多，包括门诊业务智能化、管理决策智能化、患者服务智能化、资源管理智能化等。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系统服务高效化：提高医护人员的工作效率，缩短病人及老人的就诊时间，提高病人及老人的医疗效劳水平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2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（二）攻关内容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面向医疗行业的云HIS系统平台整合设计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医院云HIS客户端包含了个人PC浏览器、移动终端、各个系统的前端，服务资源包含了网络存储、应用服务器、数据服务器等，应用软件包括虚拟化软件、接口文件及中间库文件等，应用资源则包含HIS、EMR、LIS等系统软件。提出解决技术将以上整合在一起作为核心应用，方便、快捷的提供资源管理与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使用国密算法对云HIS系统进行加密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云平台是基于云计算的医疗卫生信息系统。它运用云计算、大数据、物联网等新兴信息技术，通过信创云服务器使用国产化操作系统及数据库进行云端部署，按照现代医疗卫生管理要求，在一定区域范围内以数字化形式提供医疗卫生行业数据收集、存储、传递、处理的业务和技术平台。需要采用自主产权的数据安全技术，对外提供身份安全、数据安全及密码应用服务，医疗领域应用系统可通过本平台，一站式解决身份信任、数据安全流通与交换的安全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五、考核指标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2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（一）研发目标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构建安全可信的数据共享与流通机制，实现医疗数据在不同系统间的快速流通与高效利用。区域基层医疗云HIS中西医平台及数据安全与信创应用的技术需求涵盖了前沿技术、关键核心技术以及关键软硬件技术参数等多个方面。通过明确这些需求和技术指标参数，可以有效推动医疗信息化的发展，提升医疗服务的质量和效率。预计该云HIS系统覆盖贵阳市184家社区卫生服务中心，每年收取系统服务费用3万元/家，共计约550余万收入；对于社区卫生服务中心，每年节省1-2万元的HIS系统使用维护费用，总结约节省300余万元的系统支出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2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（二）技术指标参数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前沿技术需求,人工智能与大数据分析技术：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技术指标参数：AI模型训练周期&lt;7天，分析准确性≥95%。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描述：通过AI辅助诊断与大数据分析，提升医疗服务质量和效率。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关键核心技术需求,微服务架构与容器化技术：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技术指标参数：微服务响应时间&lt;200ms，容器化部署成功率≥99%。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描述：通过微服务化改造与容器化部署，提升系统的可扩展性与稳定性。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关键软硬件技术参数,软件技术参数：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操作系统：支持多种主流操作系统，如Linux、Windows Server、中科方德等，具备高稳定性与安全性。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数据库：支持分布式数据库，具备高并发、高可用、高扩展性特点。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中间件：支持负载均衡、消息队列、分布式缓存等中间件产品，保障系统稳定运行与高效通信。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szCs w:val="32"/>
        </w:rPr>
        <w:t>信创应用技术需求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技术指标参数：所有业务数据传输均需使用加密算法，加密强度达到国家最高标准。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描述：采用对称与非对称加密算法，保障数据传输与存储的安全性。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数据共享与流通服务：技术指标参数：数据共享响应时间&lt;100ms，数据流通准确性≥99.9%。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2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（三）技术攻关时限要求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在揭榜协议及任务书签订后2年内完成。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六、对揭榜方要求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2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（一）揭榜方应具有以下资质和能力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揭榜方需具备技术榜单相关的研究基础。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2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（二）产权归属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</w:pPr>
      <w:r>
        <w:rPr>
          <w:rFonts w:hint="eastAsia" w:ascii="仿宋" w:hAnsi="仿宋" w:eastAsia="仿宋" w:cs="仿宋"/>
          <w:sz w:val="32"/>
          <w:szCs w:val="32"/>
        </w:rPr>
        <w:t>该项目产生的成果由双方共享，双方可成立相关研究机构推动项目开展；项目取得的学术论文归揭榜方所有，但项目发表的相关学术论文需取得企业许可，署名由双方协商确定。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方正细黑一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Quicksand Ligh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altName w:val="DejaVu Sans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方正楷体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Quicksand Light">
    <w:panose1 w:val="00000400000000000000"/>
    <w:charset w:val="00"/>
    <w:family w:val="auto"/>
    <w:pitch w:val="default"/>
    <w:sig w:usb0="2000000F" w:usb1="00000001" w:usb2="00000000" w:usb3="00000000" w:csb0="20000193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细黑一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napToGrid w:val="0"/>
      <w:jc w:val="left"/>
      <w:rPr>
        <w:rFonts w:ascii="Times New Roman" w:hAnsi="Times New Roman" w:cs="Times New Roman"/>
        <w:kern w:val="2"/>
        <w:sz w:val="18"/>
      </w:rPr>
    </w:pPr>
    <w:r>
      <w:rPr>
        <w:rFonts w:ascii="Times New Roman" w:hAnsi="Times New Roman" w:cs="Times New Roman"/>
        <w:kern w:val="2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534035" cy="230505"/>
              <wp:effectExtent l="0" t="0" r="0" b="1905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>
                      <a:spLocks noChangeArrowheads="true"/>
                    </wps:cNvSpPr>
                    <wps:spPr bwMode="auto">
                      <a:xfrm>
                        <a:off x="0" y="0"/>
                        <a:ext cx="5340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仿宋" w:hAnsi="仿宋" w:eastAsia="仿宋" w:cs="仿宋"/>
                              <w:kern w:val="2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kern w:val="2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" w:hAnsi="仿宋" w:eastAsia="仿宋" w:cs="仿宋"/>
                              <w:kern w:val="2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kern w:val="2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kern w:val="2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kern w:val="2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kern w:val="2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  <w:kern w:val="2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vert="horz" wrap="none" lIns="0" tIns="0" rIns="0" bIns="0" anchor="t" anchorCtr="false" upright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42.05pt;mso-position-horizontal:in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WAAAAZHJzL1BLAQIUABQAAAAIAIdO4kDw9kx90QAAAAMBAAAPAAAAAAAAAAEAIAAAADgA&#10;AABkcnMvZG93bnJldi54bWxQSwECFAAUAAAACACHTuJAoCT6G/oBAADPAwAADgAAAAAAAAABACAA&#10;AAA2AQAAZHJzL2Uyb0RvYy54bWxQSwUGAAAAAAYABgBZAQAAo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仿宋" w:hAnsi="仿宋" w:eastAsia="仿宋" w:cs="仿宋"/>
                        <w:kern w:val="2"/>
                        <w:sz w:val="24"/>
                        <w:szCs w:val="24"/>
                      </w:rPr>
                    </w:pPr>
                    <w:r>
                      <w:rPr>
                        <w:rFonts w:hint="eastAsia" w:ascii="仿宋" w:hAnsi="仿宋" w:eastAsia="仿宋" w:cs="仿宋"/>
                        <w:kern w:val="2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eastAsia" w:ascii="仿宋" w:hAnsi="仿宋" w:eastAsia="仿宋" w:cs="仿宋"/>
                        <w:kern w:val="2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kern w:val="2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kern w:val="2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kern w:val="2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kern w:val="2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  <w:kern w:val="2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rPr>
        <w:rFonts w:ascii="Times New Roman" w:hAnsi="Times New Roman" w:cs="Times New Roman"/>
        <w:kern w:val="2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hMGEwYTJhYjYxMzJiZTQ0ZTVmOGQyOWQ3Yzc4NWEifQ=="/>
  </w:docVars>
  <w:rsids>
    <w:rsidRoot w:val="009C75EC"/>
    <w:rsid w:val="00064FD3"/>
    <w:rsid w:val="00144166"/>
    <w:rsid w:val="00170DAD"/>
    <w:rsid w:val="00177536"/>
    <w:rsid w:val="0024102E"/>
    <w:rsid w:val="00283B27"/>
    <w:rsid w:val="00326111"/>
    <w:rsid w:val="0040518C"/>
    <w:rsid w:val="004450C8"/>
    <w:rsid w:val="004965AB"/>
    <w:rsid w:val="004F7DEC"/>
    <w:rsid w:val="005E4774"/>
    <w:rsid w:val="006A2B24"/>
    <w:rsid w:val="00775A52"/>
    <w:rsid w:val="007B7625"/>
    <w:rsid w:val="008178E4"/>
    <w:rsid w:val="008E1161"/>
    <w:rsid w:val="009B7575"/>
    <w:rsid w:val="009C75EC"/>
    <w:rsid w:val="009F1A2F"/>
    <w:rsid w:val="00A06977"/>
    <w:rsid w:val="00A72815"/>
    <w:rsid w:val="00AB7E3F"/>
    <w:rsid w:val="00AD531D"/>
    <w:rsid w:val="00B31EAF"/>
    <w:rsid w:val="00C70C00"/>
    <w:rsid w:val="00D114E4"/>
    <w:rsid w:val="00DA5DDE"/>
    <w:rsid w:val="00DB010F"/>
    <w:rsid w:val="00E21AB4"/>
    <w:rsid w:val="00F435ED"/>
    <w:rsid w:val="00FB2C20"/>
    <w:rsid w:val="158D2624"/>
    <w:rsid w:val="15DB35DD"/>
    <w:rsid w:val="19296437"/>
    <w:rsid w:val="1C231A28"/>
    <w:rsid w:val="2FB3EB50"/>
    <w:rsid w:val="357719A2"/>
    <w:rsid w:val="3D516DF8"/>
    <w:rsid w:val="703D7BCA"/>
    <w:rsid w:val="783F7CC1"/>
    <w:rsid w:val="CE8AD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semiHidden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color w:val="auto"/>
      <w:lang w:eastAsia="en-US"/>
    </w:rPr>
  </w:style>
  <w:style w:type="character" w:customStyle="1" w:styleId="8">
    <w:name w:val="页眉 Char"/>
    <w:basedOn w:val="6"/>
    <w:link w:val="4"/>
    <w:qFormat/>
    <w:uiPriority w:val="99"/>
    <w:rPr>
      <w:rFonts w:ascii="宋体" w:hAnsi="宋体" w:eastAsia="宋体" w:cs="宋体"/>
      <w:color w:val="000000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宋体" w:hAnsi="宋体" w:eastAsia="宋体" w:cs="宋体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346</Words>
  <Characters>1975</Characters>
  <Lines>16</Lines>
  <Paragraphs>4</Paragraphs>
  <TotalTime>6</TotalTime>
  <ScaleCrop>false</ScaleCrop>
  <LinksUpToDate>false</LinksUpToDate>
  <CharactersWithSpaces>2317</CharactersWithSpaces>
  <Application>WPS Office_11.8.2.1111_F1E327BC-269C-435d-A152-05C5408002CA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2024-03-26T00:49:00Z</dcterms:created>
  <dc:creator>马春丽</dc:creator>
  <cp:lastModifiedBy>ysgz</cp:lastModifiedBy>
  <dcterms:modified xsi:type="dcterms:W3CDTF">2024-04-19T11:32:42Z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2052-11.8.2.1111</vt:lpwstr>
  </property>
  <property fmtid="{D5CDD505-2E9C-101B-9397-08002B2CF9AE}" pid="3" name="ICV">
    <vt:lpwstr>CEE5E601EA404FFFA442410A1983781A_13</vt:lpwstr>
  </property>
</Properties>
</file>